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C73F4D">
        <w:rPr>
          <w:b/>
          <w:color w:val="000000"/>
          <w:sz w:val="28"/>
          <w:szCs w:val="28"/>
          <w:lang w:val="uk-UA"/>
        </w:rPr>
        <w:t>жовтень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73F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74757E">
        <w:rPr>
          <w:b/>
          <w:bCs/>
          <w:color w:val="000000"/>
          <w:sz w:val="28"/>
          <w:szCs w:val="28"/>
          <w:lang w:val="uk-UA"/>
        </w:rPr>
        <w:t>и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сорок </w:t>
      </w:r>
      <w:r w:rsidR="00C73F4D">
        <w:rPr>
          <w:b/>
          <w:bCs/>
          <w:color w:val="000000"/>
          <w:sz w:val="28"/>
          <w:szCs w:val="28"/>
          <w:lang w:val="uk-UA"/>
        </w:rPr>
        <w:t>четверту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BC58CA" w:rsidRPr="00612818" w:rsidRDefault="00BC58CA" w:rsidP="00BC58CA">
      <w:pPr>
        <w:ind w:firstLine="720"/>
        <w:jc w:val="both"/>
        <w:rPr>
          <w:sz w:val="28"/>
          <w:szCs w:val="28"/>
        </w:rPr>
      </w:pPr>
      <w:r w:rsidRPr="00BC58CA">
        <w:rPr>
          <w:b/>
          <w:sz w:val="28"/>
          <w:szCs w:val="28"/>
          <w:lang w:val="uk-UA"/>
        </w:rPr>
        <w:t>1.</w:t>
      </w:r>
      <w:r w:rsidRPr="00612818">
        <w:rPr>
          <w:sz w:val="28"/>
          <w:szCs w:val="28"/>
        </w:rPr>
        <w:t xml:space="preserve"> Про </w:t>
      </w:r>
      <w:proofErr w:type="spellStart"/>
      <w:r w:rsidRPr="00612818">
        <w:rPr>
          <w:sz w:val="28"/>
          <w:szCs w:val="28"/>
        </w:rPr>
        <w:t>поновлення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договорів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оренди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земельних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ділянок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суб’єктам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господарювання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фізичним</w:t>
      </w:r>
      <w:proofErr w:type="spellEnd"/>
      <w:r w:rsidRPr="00612818">
        <w:rPr>
          <w:sz w:val="28"/>
          <w:szCs w:val="28"/>
        </w:rPr>
        <w:t xml:space="preserve"> </w:t>
      </w:r>
      <w:proofErr w:type="gramStart"/>
      <w:r w:rsidRPr="00612818">
        <w:rPr>
          <w:sz w:val="28"/>
          <w:szCs w:val="28"/>
        </w:rPr>
        <w:t>особам</w:t>
      </w:r>
      <w:r w:rsidRPr="00612818">
        <w:rPr>
          <w:sz w:val="28"/>
          <w:szCs w:val="28"/>
          <w:lang w:val="uk-UA"/>
        </w:rPr>
        <w:t xml:space="preserve"> </w:t>
      </w:r>
      <w:r w:rsidRPr="00612818">
        <w:rPr>
          <w:sz w:val="28"/>
          <w:szCs w:val="28"/>
        </w:rPr>
        <w:t xml:space="preserve"> ;</w:t>
      </w:r>
      <w:proofErr w:type="gramEnd"/>
    </w:p>
    <w:p w:rsidR="00BC58CA" w:rsidRPr="00612818" w:rsidRDefault="00BC58CA" w:rsidP="00BC58CA">
      <w:pPr>
        <w:ind w:firstLine="720"/>
        <w:jc w:val="both"/>
        <w:rPr>
          <w:sz w:val="28"/>
          <w:szCs w:val="28"/>
        </w:rPr>
      </w:pPr>
      <w:r w:rsidRPr="00BC58CA">
        <w:rPr>
          <w:b/>
          <w:sz w:val="28"/>
          <w:szCs w:val="28"/>
        </w:rPr>
        <w:t>2.</w:t>
      </w:r>
      <w:r w:rsidRPr="00612818">
        <w:rPr>
          <w:sz w:val="28"/>
          <w:szCs w:val="28"/>
        </w:rPr>
        <w:t xml:space="preserve"> Про </w:t>
      </w:r>
      <w:proofErr w:type="spellStart"/>
      <w:r w:rsidRPr="00612818">
        <w:rPr>
          <w:sz w:val="28"/>
          <w:szCs w:val="28"/>
        </w:rPr>
        <w:t>поновлення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договорів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оренди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земельних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ділянок</w:t>
      </w:r>
      <w:proofErr w:type="spellEnd"/>
      <w:r w:rsidRPr="00612818">
        <w:rPr>
          <w:sz w:val="28"/>
          <w:szCs w:val="28"/>
        </w:rPr>
        <w:t xml:space="preserve">, </w:t>
      </w:r>
      <w:proofErr w:type="spellStart"/>
      <w:r w:rsidRPr="00612818">
        <w:rPr>
          <w:sz w:val="28"/>
          <w:szCs w:val="28"/>
        </w:rPr>
        <w:t>надання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земельних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ділянок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суб’єктам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господарювання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фізичним</w:t>
      </w:r>
      <w:proofErr w:type="spellEnd"/>
      <w:r w:rsidRPr="00612818">
        <w:rPr>
          <w:sz w:val="28"/>
          <w:szCs w:val="28"/>
        </w:rPr>
        <w:t xml:space="preserve"> особам.</w:t>
      </w:r>
      <w:r w:rsidRPr="00612818">
        <w:rPr>
          <w:sz w:val="28"/>
          <w:szCs w:val="28"/>
          <w:lang w:val="uk-UA"/>
        </w:rPr>
        <w:t>;</w:t>
      </w:r>
    </w:p>
    <w:p w:rsidR="00BC58CA" w:rsidRPr="00612818" w:rsidRDefault="00BC58CA" w:rsidP="00BC58CA">
      <w:pPr>
        <w:ind w:firstLine="720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</w:rPr>
        <w:t>3.</w:t>
      </w:r>
      <w:r w:rsidRPr="00612818">
        <w:rPr>
          <w:sz w:val="28"/>
          <w:szCs w:val="28"/>
        </w:rPr>
        <w:t xml:space="preserve"> Про </w:t>
      </w:r>
      <w:proofErr w:type="spellStart"/>
      <w:r w:rsidRPr="00612818">
        <w:rPr>
          <w:sz w:val="28"/>
          <w:szCs w:val="28"/>
        </w:rPr>
        <w:t>поновлення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договорів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оренди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земельних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ділянок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суб’єктам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господарювання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фізичним</w:t>
      </w:r>
      <w:proofErr w:type="spellEnd"/>
      <w:r w:rsidRPr="00612818">
        <w:rPr>
          <w:sz w:val="28"/>
          <w:szCs w:val="28"/>
        </w:rPr>
        <w:t xml:space="preserve"> особам</w:t>
      </w:r>
      <w:r w:rsidRPr="00612818">
        <w:rPr>
          <w:sz w:val="28"/>
          <w:szCs w:val="28"/>
          <w:lang w:val="uk-UA"/>
        </w:rPr>
        <w:t xml:space="preserve">; </w:t>
      </w:r>
    </w:p>
    <w:p w:rsidR="00BC58CA" w:rsidRPr="00612818" w:rsidRDefault="00BC58CA" w:rsidP="00BC58CA">
      <w:pPr>
        <w:ind w:firstLine="720"/>
        <w:jc w:val="both"/>
        <w:rPr>
          <w:b/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4.</w:t>
      </w:r>
      <w:r w:rsidRPr="00612818">
        <w:rPr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затвердження технічної документації, надання земельних ділянок суб’єктам господарювання фізичним особам;</w:t>
      </w:r>
    </w:p>
    <w:p w:rsidR="00BC58CA" w:rsidRPr="00612818" w:rsidRDefault="00BC58CA" w:rsidP="00BC58CA">
      <w:pPr>
        <w:ind w:firstLine="720"/>
        <w:jc w:val="both"/>
        <w:rPr>
          <w:sz w:val="28"/>
          <w:szCs w:val="28"/>
        </w:rPr>
      </w:pPr>
      <w:r w:rsidRPr="00BC58CA">
        <w:rPr>
          <w:b/>
          <w:sz w:val="28"/>
          <w:szCs w:val="28"/>
          <w:lang w:val="uk-UA"/>
        </w:rPr>
        <w:t>5.</w:t>
      </w:r>
      <w:r w:rsidRPr="00612818">
        <w:rPr>
          <w:sz w:val="28"/>
          <w:szCs w:val="28"/>
          <w:lang w:val="uk-UA"/>
        </w:rPr>
        <w:t xml:space="preserve"> </w:t>
      </w:r>
      <w:r w:rsidRPr="00612818">
        <w:rPr>
          <w:sz w:val="28"/>
          <w:szCs w:val="28"/>
        </w:rPr>
        <w:t xml:space="preserve">Про </w:t>
      </w:r>
      <w:proofErr w:type="spellStart"/>
      <w:r w:rsidRPr="00612818">
        <w:rPr>
          <w:sz w:val="28"/>
          <w:szCs w:val="28"/>
        </w:rPr>
        <w:t>поновлення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договорів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оренди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земельних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ділянок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суб’єктам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господарювання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фізичним</w:t>
      </w:r>
      <w:proofErr w:type="spellEnd"/>
      <w:r w:rsidRPr="00612818">
        <w:rPr>
          <w:sz w:val="28"/>
          <w:szCs w:val="28"/>
        </w:rPr>
        <w:t xml:space="preserve"> особам;</w:t>
      </w:r>
    </w:p>
    <w:p w:rsidR="00BC58CA" w:rsidRPr="00612818" w:rsidRDefault="00BC58CA" w:rsidP="00BC58CA">
      <w:pPr>
        <w:ind w:firstLine="720"/>
        <w:jc w:val="both"/>
        <w:rPr>
          <w:sz w:val="28"/>
          <w:szCs w:val="28"/>
          <w:lang w:val="uk-UA" w:eastAsia="ru-RU"/>
        </w:rPr>
      </w:pPr>
      <w:r w:rsidRPr="00BC58CA">
        <w:rPr>
          <w:b/>
          <w:sz w:val="28"/>
          <w:szCs w:val="28"/>
        </w:rPr>
        <w:t>6.</w:t>
      </w:r>
      <w:r w:rsidRPr="00612818">
        <w:rPr>
          <w:sz w:val="28"/>
          <w:szCs w:val="28"/>
          <w:lang w:val="uk-UA" w:eastAsia="ru-RU"/>
        </w:rPr>
        <w:t xml:space="preserve"> 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ділянках; </w:t>
      </w:r>
    </w:p>
    <w:p w:rsidR="00BC58CA" w:rsidRPr="00612818" w:rsidRDefault="00BC58CA" w:rsidP="00BC58CA">
      <w:pPr>
        <w:ind w:firstLine="720"/>
        <w:jc w:val="both"/>
        <w:rPr>
          <w:sz w:val="28"/>
          <w:szCs w:val="28"/>
        </w:rPr>
      </w:pPr>
      <w:r w:rsidRPr="00BC58CA">
        <w:rPr>
          <w:b/>
          <w:sz w:val="28"/>
          <w:szCs w:val="28"/>
          <w:lang w:val="uk-UA"/>
        </w:rPr>
        <w:t>7.</w:t>
      </w:r>
      <w:r w:rsidRPr="00612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 w:rsidRPr="00612818">
        <w:rPr>
          <w:sz w:val="28"/>
          <w:szCs w:val="28"/>
        </w:rPr>
        <w:t>Про продаж</w:t>
      </w:r>
      <w:proofErr w:type="gram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земельної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ділянки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несільськогосподарського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призначення</w:t>
      </w:r>
      <w:proofErr w:type="spellEnd"/>
      <w:r w:rsidRPr="00612818">
        <w:rPr>
          <w:sz w:val="28"/>
          <w:szCs w:val="28"/>
        </w:rPr>
        <w:t xml:space="preserve"> </w:t>
      </w:r>
    </w:p>
    <w:p w:rsidR="00BC58CA" w:rsidRPr="00612818" w:rsidRDefault="00BC58CA" w:rsidP="00BC58CA">
      <w:pPr>
        <w:jc w:val="both"/>
        <w:rPr>
          <w:sz w:val="28"/>
          <w:szCs w:val="28"/>
          <w:lang w:val="uk-UA" w:eastAsia="ru-RU"/>
        </w:rPr>
      </w:pPr>
      <w:proofErr w:type="spellStart"/>
      <w:r w:rsidRPr="00612818">
        <w:rPr>
          <w:sz w:val="28"/>
          <w:szCs w:val="28"/>
        </w:rPr>
        <w:t>власнику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об’єктів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нерухомого</w:t>
      </w:r>
      <w:proofErr w:type="spellEnd"/>
      <w:r w:rsidRPr="00612818">
        <w:rPr>
          <w:sz w:val="28"/>
          <w:szCs w:val="28"/>
        </w:rPr>
        <w:t xml:space="preserve"> майна, </w:t>
      </w:r>
      <w:proofErr w:type="spellStart"/>
      <w:r w:rsidRPr="00612818">
        <w:rPr>
          <w:sz w:val="28"/>
          <w:szCs w:val="28"/>
        </w:rPr>
        <w:t>розміщеного</w:t>
      </w:r>
      <w:proofErr w:type="spellEnd"/>
      <w:r w:rsidRPr="00612818">
        <w:rPr>
          <w:sz w:val="28"/>
          <w:szCs w:val="28"/>
        </w:rPr>
        <w:t xml:space="preserve"> на </w:t>
      </w:r>
      <w:proofErr w:type="spellStart"/>
      <w:r w:rsidRPr="00612818">
        <w:rPr>
          <w:sz w:val="28"/>
          <w:szCs w:val="28"/>
        </w:rPr>
        <w:t>цій</w:t>
      </w:r>
      <w:proofErr w:type="spellEnd"/>
      <w:r w:rsidRPr="00612818">
        <w:rPr>
          <w:sz w:val="28"/>
          <w:szCs w:val="28"/>
        </w:rPr>
        <w:t xml:space="preserve"> </w:t>
      </w:r>
      <w:proofErr w:type="spellStart"/>
      <w:r w:rsidRPr="00612818"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58CA">
        <w:rPr>
          <w:b/>
          <w:sz w:val="28"/>
          <w:szCs w:val="28"/>
        </w:rPr>
        <w:t>8.</w:t>
      </w:r>
      <w:r w:rsidRPr="00612818">
        <w:rPr>
          <w:sz w:val="28"/>
          <w:szCs w:val="28"/>
        </w:rPr>
        <w:t xml:space="preserve">  </w:t>
      </w:r>
      <w:r w:rsidRPr="00612818">
        <w:rPr>
          <w:sz w:val="28"/>
          <w:szCs w:val="28"/>
          <w:lang w:val="uk-UA" w:eastAsia="ru-RU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ділянках;</w:t>
      </w:r>
    </w:p>
    <w:p w:rsidR="00BC58CA" w:rsidRPr="00612818" w:rsidRDefault="00BC58CA" w:rsidP="00BC58CA">
      <w:pPr>
        <w:ind w:firstLine="708"/>
        <w:jc w:val="both"/>
        <w:rPr>
          <w:sz w:val="28"/>
          <w:szCs w:val="28"/>
          <w:lang w:val="uk-UA" w:eastAsia="ru-RU"/>
        </w:rPr>
      </w:pPr>
      <w:r w:rsidRPr="00BC58CA">
        <w:rPr>
          <w:b/>
          <w:sz w:val="28"/>
          <w:szCs w:val="28"/>
          <w:lang w:val="uk-UA" w:eastAsia="ru-RU"/>
        </w:rPr>
        <w:t>9.</w:t>
      </w:r>
      <w:r w:rsidRPr="00612818">
        <w:rPr>
          <w:sz w:val="28"/>
          <w:szCs w:val="28"/>
          <w:lang w:val="uk-UA" w:eastAsia="ru-RU"/>
        </w:rPr>
        <w:t xml:space="preserve">  Про надання доручення міському голові щодо підписання договору на виготовлення проекту відведення земельної ділянки;</w:t>
      </w:r>
    </w:p>
    <w:p w:rsidR="00BC58CA" w:rsidRPr="00612818" w:rsidRDefault="00BC58CA" w:rsidP="00BC58CA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</w:t>
      </w:r>
      <w:r w:rsidRPr="00612818">
        <w:rPr>
          <w:sz w:val="28"/>
          <w:szCs w:val="28"/>
          <w:lang w:val="uk-UA" w:eastAsia="ru-RU"/>
        </w:rPr>
        <w:t xml:space="preserve"> </w:t>
      </w:r>
      <w:r w:rsidRPr="00BC58CA">
        <w:rPr>
          <w:b/>
          <w:sz w:val="28"/>
          <w:szCs w:val="28"/>
          <w:lang w:val="uk-UA" w:eastAsia="ru-RU"/>
        </w:rPr>
        <w:t>1</w:t>
      </w:r>
      <w:r w:rsidRPr="00BC58CA">
        <w:rPr>
          <w:b/>
          <w:sz w:val="28"/>
          <w:szCs w:val="28"/>
          <w:lang w:val="uk-UA" w:eastAsia="ru-RU"/>
        </w:rPr>
        <w:t>0.</w:t>
      </w:r>
      <w:r w:rsidRPr="00612818">
        <w:rPr>
          <w:sz w:val="28"/>
          <w:szCs w:val="28"/>
          <w:lang w:val="uk-UA" w:eastAsia="ru-RU"/>
        </w:rPr>
        <w:t xml:space="preserve">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ділянках;</w:t>
      </w:r>
    </w:p>
    <w:p w:rsidR="00BC58CA" w:rsidRPr="00774EBB" w:rsidRDefault="00BC58CA" w:rsidP="00BC58CA">
      <w:pPr>
        <w:ind w:right="-1" w:firstLine="720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 w:eastAsia="ru-RU"/>
        </w:rPr>
        <w:t>11.</w:t>
      </w:r>
      <w:r w:rsidRPr="00612818">
        <w:rPr>
          <w:sz w:val="28"/>
          <w:szCs w:val="28"/>
          <w:lang w:val="uk-UA" w:eastAsia="ru-RU"/>
        </w:rPr>
        <w:t xml:space="preserve"> </w:t>
      </w:r>
      <w:r w:rsidRPr="00612818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</w:t>
      </w:r>
      <w:r w:rsidRPr="00774EBB">
        <w:rPr>
          <w:sz w:val="28"/>
          <w:szCs w:val="28"/>
          <w:lang w:val="uk-UA"/>
        </w:rPr>
        <w:t>документації  із землеустрою,  затвердження  проектів та  технічної документації із землеустрою, припинення права користування земельними ділянками, поновлення договорів оренди, надання земельних ділянок юридичним особам;</w:t>
      </w:r>
    </w:p>
    <w:p w:rsidR="00BC58CA" w:rsidRPr="00774EBB" w:rsidRDefault="00BC58CA" w:rsidP="00BC58CA">
      <w:pPr>
        <w:ind w:firstLine="720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12.</w:t>
      </w:r>
      <w:r w:rsidRPr="00774EBB">
        <w:rPr>
          <w:sz w:val="28"/>
          <w:szCs w:val="28"/>
          <w:lang w:val="uk-UA"/>
        </w:rPr>
        <w:t xml:space="preserve"> Про 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надання земельних ділянок юридичним особам;</w:t>
      </w:r>
    </w:p>
    <w:p w:rsidR="00BC58CA" w:rsidRPr="00774EBB" w:rsidRDefault="00BC58CA" w:rsidP="00BC58CA">
      <w:pPr>
        <w:ind w:firstLine="720"/>
        <w:jc w:val="both"/>
        <w:rPr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13.</w:t>
      </w:r>
      <w:r w:rsidRPr="00774EBB">
        <w:rPr>
          <w:sz w:val="28"/>
          <w:szCs w:val="28"/>
          <w:lang w:val="uk-UA"/>
        </w:rPr>
        <w:t xml:space="preserve"> Про надання дозволів на виготовлення проектів землеустрою щодо відведення земельних ділянок, юридичним особам.</w:t>
      </w:r>
    </w:p>
    <w:p w:rsidR="00BC58CA" w:rsidRPr="00806672" w:rsidRDefault="00BC58CA" w:rsidP="00BC58CA">
      <w:pPr>
        <w:ind w:right="-1" w:firstLine="720"/>
        <w:jc w:val="both"/>
        <w:rPr>
          <w:b/>
          <w:sz w:val="28"/>
          <w:szCs w:val="28"/>
          <w:lang w:val="uk-UA"/>
        </w:rPr>
      </w:pPr>
      <w:r w:rsidRPr="00BC58CA">
        <w:rPr>
          <w:b/>
          <w:sz w:val="28"/>
          <w:szCs w:val="28"/>
          <w:lang w:val="uk-UA"/>
        </w:rPr>
        <w:t>14.</w:t>
      </w:r>
      <w:r w:rsidRPr="00612818">
        <w:rPr>
          <w:b/>
          <w:sz w:val="28"/>
          <w:szCs w:val="28"/>
          <w:lang w:val="uk-UA"/>
        </w:rPr>
        <w:t xml:space="preserve"> </w:t>
      </w:r>
      <w:r w:rsidRPr="00612818">
        <w:rPr>
          <w:color w:val="000000"/>
          <w:sz w:val="28"/>
          <w:szCs w:val="28"/>
        </w:rPr>
        <w:t xml:space="preserve">Про </w:t>
      </w:r>
      <w:proofErr w:type="spellStart"/>
      <w:r w:rsidRPr="00612818">
        <w:rPr>
          <w:color w:val="000000"/>
          <w:sz w:val="28"/>
          <w:szCs w:val="28"/>
        </w:rPr>
        <w:t>затвердження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технічної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документації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із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землеустрою</w:t>
      </w:r>
      <w:proofErr w:type="spellEnd"/>
      <w:r w:rsidRPr="00612818">
        <w:rPr>
          <w:color w:val="000000"/>
          <w:sz w:val="28"/>
          <w:szCs w:val="28"/>
        </w:rPr>
        <w:t xml:space="preserve"> та </w:t>
      </w:r>
      <w:proofErr w:type="spellStart"/>
      <w:r w:rsidRPr="00612818">
        <w:rPr>
          <w:color w:val="000000"/>
          <w:sz w:val="28"/>
          <w:szCs w:val="28"/>
        </w:rPr>
        <w:t>надання</w:t>
      </w:r>
      <w:proofErr w:type="spellEnd"/>
      <w:r w:rsidRPr="00612818">
        <w:rPr>
          <w:color w:val="000000"/>
          <w:sz w:val="28"/>
          <w:szCs w:val="28"/>
        </w:rPr>
        <w:t xml:space="preserve"> у </w:t>
      </w:r>
      <w:proofErr w:type="spellStart"/>
      <w:r w:rsidRPr="00612818">
        <w:rPr>
          <w:color w:val="000000"/>
          <w:sz w:val="28"/>
          <w:szCs w:val="28"/>
        </w:rPr>
        <w:t>приватну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власність</w:t>
      </w:r>
      <w:proofErr w:type="spellEnd"/>
      <w:r w:rsidRPr="00612818">
        <w:rPr>
          <w:color w:val="000000"/>
          <w:sz w:val="28"/>
          <w:szCs w:val="28"/>
        </w:rPr>
        <w:t xml:space="preserve">, про </w:t>
      </w:r>
      <w:proofErr w:type="spellStart"/>
      <w:r w:rsidRPr="00612818">
        <w:rPr>
          <w:color w:val="000000"/>
          <w:sz w:val="28"/>
          <w:szCs w:val="28"/>
        </w:rPr>
        <w:t>затвердження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проектів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землеустрою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щодо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відведення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земельних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ділянок</w:t>
      </w:r>
      <w:proofErr w:type="spellEnd"/>
      <w:r w:rsidRPr="00612818">
        <w:rPr>
          <w:color w:val="000000"/>
          <w:sz w:val="28"/>
          <w:szCs w:val="28"/>
        </w:rPr>
        <w:t xml:space="preserve"> у </w:t>
      </w:r>
      <w:proofErr w:type="spellStart"/>
      <w:r w:rsidRPr="00612818">
        <w:rPr>
          <w:color w:val="000000"/>
          <w:sz w:val="28"/>
          <w:szCs w:val="28"/>
        </w:rPr>
        <w:t>приватну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>;</w:t>
      </w:r>
    </w:p>
    <w:p w:rsidR="00BC58CA" w:rsidRPr="00612818" w:rsidRDefault="00BC58CA" w:rsidP="00BC58CA">
      <w:pPr>
        <w:ind w:firstLine="709"/>
        <w:jc w:val="both"/>
        <w:rPr>
          <w:color w:val="000000"/>
          <w:sz w:val="28"/>
          <w:szCs w:val="28"/>
        </w:rPr>
      </w:pPr>
      <w:r w:rsidRPr="00BC58CA">
        <w:rPr>
          <w:b/>
          <w:sz w:val="28"/>
          <w:szCs w:val="28"/>
          <w:lang w:val="uk-UA" w:eastAsia="ru-RU"/>
        </w:rPr>
        <w:t>15.</w:t>
      </w:r>
      <w:r w:rsidRPr="00612818">
        <w:rPr>
          <w:sz w:val="28"/>
          <w:szCs w:val="28"/>
          <w:lang w:val="uk-UA" w:eastAsia="ru-RU"/>
        </w:rPr>
        <w:t xml:space="preserve"> </w:t>
      </w:r>
      <w:r w:rsidRPr="0061281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</w:t>
      </w:r>
      <w:r>
        <w:rPr>
          <w:color w:val="000000"/>
          <w:sz w:val="28"/>
          <w:szCs w:val="28"/>
          <w:lang w:val="uk-UA"/>
        </w:rPr>
        <w:t>я земельної ділянки у власність</w:t>
      </w:r>
      <w:r w:rsidRPr="00612818">
        <w:rPr>
          <w:color w:val="000000"/>
          <w:sz w:val="28"/>
          <w:szCs w:val="28"/>
        </w:rPr>
        <w:t>;</w:t>
      </w:r>
    </w:p>
    <w:p w:rsidR="00BC58CA" w:rsidRPr="00612818" w:rsidRDefault="00BC58CA" w:rsidP="00BC58CA">
      <w:pPr>
        <w:ind w:firstLine="709"/>
        <w:jc w:val="both"/>
        <w:rPr>
          <w:color w:val="000000"/>
          <w:sz w:val="28"/>
          <w:szCs w:val="28"/>
        </w:rPr>
      </w:pPr>
      <w:r w:rsidRPr="00BC58CA">
        <w:rPr>
          <w:b/>
          <w:sz w:val="28"/>
          <w:szCs w:val="28"/>
          <w:lang w:val="uk-UA" w:eastAsia="ru-RU"/>
        </w:rPr>
        <w:lastRenderedPageBreak/>
        <w:t>16.</w:t>
      </w:r>
      <w:r w:rsidRPr="00612818">
        <w:rPr>
          <w:sz w:val="28"/>
          <w:szCs w:val="28"/>
          <w:lang w:val="uk-UA" w:eastAsia="ru-RU"/>
        </w:rPr>
        <w:t xml:space="preserve"> </w:t>
      </w:r>
      <w:r w:rsidRPr="0061281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оренди, п</w:t>
      </w:r>
      <w:proofErr w:type="spellStart"/>
      <w:r w:rsidRPr="00612818">
        <w:rPr>
          <w:color w:val="000000"/>
          <w:sz w:val="28"/>
          <w:szCs w:val="28"/>
        </w:rPr>
        <w:t>ро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надання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дозволу</w:t>
      </w:r>
      <w:proofErr w:type="spellEnd"/>
      <w:r w:rsidRPr="00612818">
        <w:rPr>
          <w:color w:val="000000"/>
          <w:sz w:val="28"/>
          <w:szCs w:val="28"/>
        </w:rPr>
        <w:t xml:space="preserve"> на </w:t>
      </w:r>
      <w:proofErr w:type="spellStart"/>
      <w:r w:rsidRPr="00612818">
        <w:rPr>
          <w:color w:val="000000"/>
          <w:sz w:val="28"/>
          <w:szCs w:val="28"/>
        </w:rPr>
        <w:t>виготовлення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технічної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документації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із</w:t>
      </w:r>
      <w:proofErr w:type="spellEnd"/>
      <w:r w:rsidRPr="00612818">
        <w:rPr>
          <w:color w:val="000000"/>
          <w:sz w:val="28"/>
          <w:szCs w:val="28"/>
        </w:rPr>
        <w:t xml:space="preserve"> </w:t>
      </w:r>
      <w:proofErr w:type="spellStart"/>
      <w:r w:rsidRPr="00612818">
        <w:rPr>
          <w:color w:val="000000"/>
          <w:sz w:val="28"/>
          <w:szCs w:val="28"/>
        </w:rPr>
        <w:t>землеус</w:t>
      </w:r>
      <w:r>
        <w:rPr>
          <w:color w:val="000000"/>
          <w:sz w:val="28"/>
          <w:szCs w:val="28"/>
        </w:rPr>
        <w:t>трою</w:t>
      </w:r>
      <w:proofErr w:type="spellEnd"/>
      <w:r w:rsidRPr="00612818">
        <w:rPr>
          <w:color w:val="000000"/>
          <w:sz w:val="28"/>
          <w:szCs w:val="28"/>
        </w:rPr>
        <w:t>;</w:t>
      </w:r>
    </w:p>
    <w:p w:rsidR="00BC58CA" w:rsidRPr="00612818" w:rsidRDefault="00BC58CA" w:rsidP="00BC58CA">
      <w:pPr>
        <w:ind w:firstLine="709"/>
        <w:jc w:val="both"/>
        <w:rPr>
          <w:sz w:val="28"/>
          <w:szCs w:val="28"/>
          <w:lang w:eastAsia="ru-RU"/>
        </w:rPr>
      </w:pPr>
      <w:r w:rsidRPr="00BC58CA">
        <w:rPr>
          <w:b/>
          <w:sz w:val="28"/>
          <w:szCs w:val="28"/>
          <w:lang w:eastAsia="ru-RU"/>
        </w:rPr>
        <w:t>17.</w:t>
      </w:r>
      <w:r w:rsidRPr="00612818">
        <w:rPr>
          <w:sz w:val="28"/>
          <w:szCs w:val="28"/>
          <w:lang w:eastAsia="ru-RU"/>
        </w:rPr>
        <w:t xml:space="preserve"> </w:t>
      </w:r>
      <w:r w:rsidRPr="00612818">
        <w:rPr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надання дозволу на виготовлення проектів землеустрою щодо відведення земельної ділянки у власність та зміни цільового призначення, внесення зміни в рішення міської ради. </w:t>
      </w:r>
    </w:p>
    <w:p w:rsidR="00CC53E0" w:rsidRDefault="00CC53E0" w:rsidP="00CC53E0">
      <w:pPr>
        <w:widowControl w:val="0"/>
        <w:autoSpaceDE w:val="0"/>
        <w:ind w:firstLine="384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</w:t>
      </w:r>
      <w:r w:rsidR="00C55562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C55562">
        <w:rPr>
          <w:b/>
          <w:bCs/>
          <w:color w:val="000000"/>
          <w:sz w:val="28"/>
          <w:szCs w:val="28"/>
          <w:lang w:val="uk-UA"/>
        </w:rPr>
        <w:t>и</w:t>
      </w:r>
      <w:r>
        <w:rPr>
          <w:b/>
          <w:bCs/>
          <w:color w:val="000000"/>
          <w:sz w:val="28"/>
          <w:szCs w:val="28"/>
          <w:lang w:val="uk-UA"/>
        </w:rPr>
        <w:t xml:space="preserve"> рішення на розгляд засідання виконавчого комітету Ніжинської міської ради :</w:t>
      </w:r>
    </w:p>
    <w:p w:rsidR="00C55562" w:rsidRPr="00C55562" w:rsidRDefault="00C55562" w:rsidP="00C55562">
      <w:pPr>
        <w:pStyle w:val="a9"/>
        <w:numPr>
          <w:ilvl w:val="0"/>
          <w:numId w:val="5"/>
        </w:numPr>
        <w:ind w:left="0" w:firstLine="49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C5556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акта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земель</w:t>
        </w:r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них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вул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Богуна</w:t>
        </w:r>
        <w:proofErr w:type="spellEnd"/>
        <w:r w:rsidR="003E30E9" w:rsidRPr="00C555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 w:rsidR="00CC53E0" w:rsidRPr="00C5556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C55562" w:rsidRPr="00C55562" w:rsidRDefault="00C55562" w:rsidP="00C55562">
      <w:pPr>
        <w:pStyle w:val="a9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62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</w:t>
      </w:r>
      <w:r w:rsidR="00D1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55562">
        <w:rPr>
          <w:rFonts w:ascii="Times New Roman" w:hAnsi="Times New Roman" w:cs="Times New Roman"/>
          <w:sz w:val="28"/>
          <w:szCs w:val="28"/>
          <w:lang w:val="uk-UA"/>
        </w:rPr>
        <w:t>комісії з визначення</w:t>
      </w:r>
      <w:r w:rsidRPr="00C55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62">
        <w:rPr>
          <w:rFonts w:ascii="Times New Roman" w:hAnsi="Times New Roman" w:cs="Times New Roman"/>
          <w:sz w:val="28"/>
          <w:szCs w:val="28"/>
          <w:lang w:val="uk-UA"/>
        </w:rPr>
        <w:t>та відшкодування збитків власникам</w:t>
      </w:r>
      <w:r w:rsidRPr="00C55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62">
        <w:rPr>
          <w:rFonts w:ascii="Times New Roman" w:hAnsi="Times New Roman" w:cs="Times New Roman"/>
          <w:sz w:val="28"/>
          <w:szCs w:val="28"/>
          <w:lang w:val="uk-UA"/>
        </w:rPr>
        <w:t>землі та землекористувачам ( Фізична особа – підприємець Герасименко Сергі</w:t>
      </w:r>
      <w:r w:rsidRPr="00C55562">
        <w:rPr>
          <w:rFonts w:ascii="Times New Roman" w:hAnsi="Times New Roman" w:cs="Times New Roman"/>
          <w:sz w:val="28"/>
          <w:szCs w:val="28"/>
          <w:lang w:val="uk-UA"/>
        </w:rPr>
        <w:t>й Якович, код ІПН - 2612018411);</w:t>
      </w:r>
    </w:p>
    <w:p w:rsidR="00C55562" w:rsidRPr="00C55562" w:rsidRDefault="00C55562" w:rsidP="00C55562">
      <w:pPr>
        <w:pStyle w:val="a9"/>
        <w:numPr>
          <w:ilvl w:val="0"/>
          <w:numId w:val="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акту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комісії з визначення та відшкодування збитків власникам землі та землекористувачам (Товариство 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обмеженою відповідальністю 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«АШЕР», код ЄДРПОУ - 14236924)</w:t>
      </w:r>
      <w:r w:rsidRPr="00C555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D75DF9" w:rsidRDefault="00317D27" w:rsidP="00FD2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3E30E9">
        <w:rPr>
          <w:b/>
          <w:bCs/>
          <w:color w:val="000000"/>
          <w:sz w:val="28"/>
          <w:szCs w:val="28"/>
          <w:u w:val="single"/>
          <w:lang w:val="uk-UA"/>
        </w:rPr>
        <w:t>4</w:t>
      </w:r>
      <w:r w:rsidR="00155E3C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 xml:space="preserve"> та 1 </w:t>
      </w:r>
      <w:r w:rsidR="00C55562" w:rsidRPr="00D80FCC">
        <w:rPr>
          <w:b/>
          <w:bCs/>
          <w:color w:val="000000"/>
          <w:sz w:val="28"/>
          <w:szCs w:val="28"/>
          <w:u w:val="single"/>
          <w:lang w:val="uk-UA"/>
        </w:rPr>
        <w:t>угод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 xml:space="preserve">а про припинення </w:t>
      </w:r>
      <w:r w:rsidR="00C55562" w:rsidRPr="00D80FCC">
        <w:rPr>
          <w:b/>
          <w:bCs/>
          <w:color w:val="000000"/>
          <w:sz w:val="28"/>
          <w:szCs w:val="28"/>
          <w:u w:val="single"/>
          <w:lang w:val="uk-UA"/>
        </w:rPr>
        <w:t>дог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>овор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>у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 xml:space="preserve"> оренди земельн</w:t>
      </w:r>
      <w:r w:rsidR="00C55562">
        <w:rPr>
          <w:b/>
          <w:bCs/>
          <w:color w:val="000000"/>
          <w:sz w:val="28"/>
          <w:szCs w:val="28"/>
          <w:u w:val="single"/>
          <w:lang w:val="uk-UA"/>
        </w:rPr>
        <w:t>ої ділянки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3E30E9">
        <w:rPr>
          <w:b/>
          <w:sz w:val="28"/>
          <w:szCs w:val="28"/>
          <w:lang w:val="uk-UA"/>
        </w:rPr>
        <w:t>15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</w:t>
      </w:r>
      <w:r w:rsidR="002C72A4">
        <w:rPr>
          <w:color w:val="000000"/>
          <w:sz w:val="28"/>
          <w:szCs w:val="28"/>
          <w:lang w:val="uk-UA"/>
        </w:rPr>
        <w:lastRenderedPageBreak/>
        <w:t>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Default="002C72A4" w:rsidP="003D2BF3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B36818">
        <w:rPr>
          <w:sz w:val="28"/>
          <w:szCs w:val="28"/>
          <w:lang w:val="uk-UA"/>
        </w:rPr>
        <w:t>жовтні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B36818">
        <w:rPr>
          <w:b/>
          <w:color w:val="000000"/>
          <w:sz w:val="28"/>
          <w:szCs w:val="28"/>
          <w:lang w:val="uk-UA"/>
        </w:rPr>
        <w:t>148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8571A8">
        <w:rPr>
          <w:color w:val="000000"/>
          <w:sz w:val="28"/>
          <w:szCs w:val="28"/>
          <w:lang w:val="uk-UA"/>
        </w:rPr>
        <w:t>вересні</w:t>
      </w:r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D722A">
        <w:rPr>
          <w:b/>
          <w:sz w:val="28"/>
          <w:szCs w:val="28"/>
          <w:lang w:val="uk-UA"/>
        </w:rPr>
        <w:t>1</w:t>
      </w:r>
      <w:r w:rsidR="00B36818">
        <w:rPr>
          <w:b/>
          <w:sz w:val="28"/>
          <w:szCs w:val="28"/>
          <w:lang w:val="uk-UA"/>
        </w:rPr>
        <w:t>20</w:t>
      </w:r>
      <w:r w:rsidR="000D72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B36818" w:rsidRPr="00B36818">
        <w:rPr>
          <w:b/>
          <w:i/>
          <w:sz w:val="28"/>
          <w:szCs w:val="28"/>
          <w:lang w:val="uk-UA"/>
        </w:rPr>
        <w:t>жовт</w:t>
      </w:r>
      <w:r w:rsidR="00B36818" w:rsidRPr="00B36818">
        <w:rPr>
          <w:b/>
          <w:i/>
          <w:sz w:val="28"/>
          <w:szCs w:val="28"/>
          <w:lang w:val="uk-UA"/>
        </w:rPr>
        <w:t>ень</w:t>
      </w:r>
      <w:r w:rsidR="00B3681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06F8F" w:rsidRPr="00D06F8F">
        <w:rPr>
          <w:b/>
          <w:i/>
          <w:sz w:val="28"/>
          <w:szCs w:val="28"/>
          <w:u w:val="single"/>
          <w:lang w:val="uk-UA"/>
        </w:rPr>
        <w:t>870 784,51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B36818" w:rsidRPr="00B36818">
        <w:rPr>
          <w:b/>
          <w:i/>
          <w:sz w:val="28"/>
          <w:szCs w:val="28"/>
          <w:lang w:val="uk-UA"/>
        </w:rPr>
        <w:t>жовтень</w:t>
      </w:r>
      <w:r w:rsidR="00155E3C">
        <w:rPr>
          <w:b/>
          <w:i/>
          <w:sz w:val="28"/>
          <w:szCs w:val="28"/>
          <w:lang w:val="uk-UA"/>
        </w:rPr>
        <w:t xml:space="preserve"> 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06F8F" w:rsidRPr="00D06F8F">
        <w:rPr>
          <w:b/>
          <w:i/>
          <w:sz w:val="28"/>
          <w:szCs w:val="28"/>
          <w:u w:val="single"/>
          <w:lang w:val="uk-UA"/>
        </w:rPr>
        <w:t>409 533,47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155E3C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C72A4"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>1</w:t>
      </w:r>
      <w:r w:rsidR="00B36818">
        <w:rPr>
          <w:b/>
          <w:sz w:val="28"/>
          <w:szCs w:val="28"/>
          <w:lang w:val="uk-UA"/>
        </w:rPr>
        <w:t>86</w:t>
      </w:r>
      <w:r w:rsidR="00584E08">
        <w:rPr>
          <w:b/>
          <w:sz w:val="28"/>
          <w:szCs w:val="28"/>
          <w:lang w:val="uk-UA"/>
        </w:rPr>
        <w:t xml:space="preserve"> </w:t>
      </w:r>
      <w:r w:rsidR="002C72A4"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 w:rsidR="002C72A4">
        <w:rPr>
          <w:b/>
          <w:sz w:val="28"/>
          <w:szCs w:val="28"/>
          <w:lang w:val="uk-UA"/>
        </w:rPr>
        <w:t xml:space="preserve"> земельних відносин, </w:t>
      </w:r>
      <w:r w:rsidR="002C72A4"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C3A0B"/>
    <w:rsid w:val="000C755C"/>
    <w:rsid w:val="000D722A"/>
    <w:rsid w:val="00100403"/>
    <w:rsid w:val="00155E3C"/>
    <w:rsid w:val="001C75E9"/>
    <w:rsid w:val="002166EA"/>
    <w:rsid w:val="00227650"/>
    <w:rsid w:val="002C72A4"/>
    <w:rsid w:val="00317D27"/>
    <w:rsid w:val="0033651D"/>
    <w:rsid w:val="00366EFB"/>
    <w:rsid w:val="003B324D"/>
    <w:rsid w:val="003C7539"/>
    <w:rsid w:val="003D2BF3"/>
    <w:rsid w:val="003E15AD"/>
    <w:rsid w:val="003E30E9"/>
    <w:rsid w:val="004927A4"/>
    <w:rsid w:val="004D4395"/>
    <w:rsid w:val="004F4197"/>
    <w:rsid w:val="00584E08"/>
    <w:rsid w:val="005B474A"/>
    <w:rsid w:val="00617222"/>
    <w:rsid w:val="00635575"/>
    <w:rsid w:val="006D61B5"/>
    <w:rsid w:val="007021FC"/>
    <w:rsid w:val="00724C1D"/>
    <w:rsid w:val="0074757E"/>
    <w:rsid w:val="007577F4"/>
    <w:rsid w:val="007906CA"/>
    <w:rsid w:val="0081699C"/>
    <w:rsid w:val="00843A55"/>
    <w:rsid w:val="008571A8"/>
    <w:rsid w:val="00877DCB"/>
    <w:rsid w:val="008815DA"/>
    <w:rsid w:val="00882E96"/>
    <w:rsid w:val="008D66E4"/>
    <w:rsid w:val="009060AD"/>
    <w:rsid w:val="009C1DDE"/>
    <w:rsid w:val="00A6626E"/>
    <w:rsid w:val="00AF264C"/>
    <w:rsid w:val="00B36818"/>
    <w:rsid w:val="00BC58CA"/>
    <w:rsid w:val="00C32B71"/>
    <w:rsid w:val="00C55562"/>
    <w:rsid w:val="00C73F4D"/>
    <w:rsid w:val="00CC2805"/>
    <w:rsid w:val="00CC53E0"/>
    <w:rsid w:val="00CE13DF"/>
    <w:rsid w:val="00CE4CB0"/>
    <w:rsid w:val="00D06F8F"/>
    <w:rsid w:val="00D116B3"/>
    <w:rsid w:val="00D66425"/>
    <w:rsid w:val="00D75DF9"/>
    <w:rsid w:val="00D80FCC"/>
    <w:rsid w:val="00D960AD"/>
    <w:rsid w:val="00DF54F0"/>
    <w:rsid w:val="00E17017"/>
    <w:rsid w:val="00E52E49"/>
    <w:rsid w:val="00F50F85"/>
    <w:rsid w:val="00FD0135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0BF9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0%B0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1%D0%BE%D0%B3%D1%83%D0%BD%D0%B0)-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7DBB-ACF8-4A91-88C5-006D2356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7</cp:revision>
  <cp:lastPrinted>2018-11-02T07:54:00Z</cp:lastPrinted>
  <dcterms:created xsi:type="dcterms:W3CDTF">2018-11-02T07:34:00Z</dcterms:created>
  <dcterms:modified xsi:type="dcterms:W3CDTF">2018-11-02T07:56:00Z</dcterms:modified>
</cp:coreProperties>
</file>